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-5"/>
        <w:tblW w:w="15195" w:type="dxa"/>
        <w:tblLayout w:type="fixed"/>
        <w:tblLook w:val="04A0" w:firstRow="1" w:lastRow="0" w:firstColumn="1" w:lastColumn="0" w:noHBand="0" w:noVBand="1"/>
      </w:tblPr>
      <w:tblGrid>
        <w:gridCol w:w="6754"/>
        <w:gridCol w:w="681"/>
        <w:gridCol w:w="681"/>
        <w:gridCol w:w="681"/>
        <w:gridCol w:w="681"/>
        <w:gridCol w:w="681"/>
        <w:gridCol w:w="5036"/>
      </w:tblGrid>
      <w:tr w:rsidR="00065458" w:rsidRPr="00F7513F" w:rsidTr="000654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4" w:type="dxa"/>
          </w:tcPr>
          <w:p w:rsidR="00065458" w:rsidRPr="0072410B" w:rsidRDefault="00065458" w:rsidP="001056D5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0"/>
              </w:rPr>
            </w:pPr>
            <w:r w:rsidRPr="0072410B">
              <w:rPr>
                <w:rFonts w:ascii="TH SarabunPSK" w:hAnsi="TH SarabunPSK" w:cs="TH SarabunPSK"/>
                <w:sz w:val="32"/>
                <w:szCs w:val="30"/>
                <w:cs/>
              </w:rPr>
              <w:t>หัวข้อเกณฑ์</w:t>
            </w:r>
          </w:p>
        </w:tc>
        <w:tc>
          <w:tcPr>
            <w:tcW w:w="681" w:type="dxa"/>
          </w:tcPr>
          <w:p w:rsidR="00065458" w:rsidRPr="00065458" w:rsidRDefault="00715A82" w:rsidP="001056D5">
            <w:pPr>
              <w:spacing w:after="0"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</w:t>
            </w:r>
            <w:r w:rsidR="00065458" w:rsidRPr="00715A82">
              <w:rPr>
                <w:rFonts w:ascii="TH SarabunPSK" w:hAnsi="TH SarabunPSK" w:cs="TH SarabunPSK" w:hint="cs"/>
                <w:sz w:val="24"/>
                <w:szCs w:val="24"/>
                <w:cs/>
              </w:rPr>
              <w:t>/ไม่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</w:t>
            </w:r>
            <w:r w:rsidRPr="00715A82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วิธีการ</w:t>
            </w:r>
          </w:p>
        </w:tc>
        <w:tc>
          <w:tcPr>
            <w:tcW w:w="2724" w:type="dxa"/>
            <w:gridSpan w:val="4"/>
          </w:tcPr>
          <w:p w:rsidR="00065458" w:rsidRPr="00065458" w:rsidRDefault="00065458" w:rsidP="001056D5">
            <w:pPr>
              <w:spacing w:after="0"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065458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</w:t>
            </w:r>
          </w:p>
          <w:p w:rsidR="00065458" w:rsidRPr="00065458" w:rsidRDefault="00065458" w:rsidP="001056D5">
            <w:pPr>
              <w:spacing w:after="0"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5458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</w:t>
            </w:r>
          </w:p>
        </w:tc>
        <w:tc>
          <w:tcPr>
            <w:tcW w:w="5036" w:type="dxa"/>
          </w:tcPr>
          <w:p w:rsidR="00065458" w:rsidRPr="00065458" w:rsidRDefault="00065458" w:rsidP="001056D5">
            <w:pPr>
              <w:spacing w:after="0"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065458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 (จุดแข็ง/ โอกาสพัฒนา)</w:t>
            </w:r>
          </w:p>
          <w:p w:rsidR="00065458" w:rsidRPr="00065458" w:rsidRDefault="00065458" w:rsidP="001056D5">
            <w:pPr>
              <w:spacing w:after="0"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065458">
              <w:rPr>
                <w:rFonts w:ascii="TH SarabunPSK" w:hAnsi="TH SarabunPSK" w:cs="TH SarabunPSK"/>
                <w:sz w:val="30"/>
                <w:szCs w:val="30"/>
                <w:cs/>
              </w:rPr>
              <w:t>(ให้ระบุรายละเอียด)</w:t>
            </w:r>
          </w:p>
        </w:tc>
      </w:tr>
      <w:tr w:rsidR="00065458" w:rsidRPr="00F7513F" w:rsidTr="00065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4" w:type="dxa"/>
          </w:tcPr>
          <w:p w:rsidR="00065458" w:rsidRPr="00045D66" w:rsidRDefault="00065458" w:rsidP="001056D5">
            <w:pPr>
              <w:spacing w:after="0" w:line="360" w:lineRule="exac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065458" w:rsidRPr="00065458" w:rsidRDefault="00065458" w:rsidP="001056D5">
            <w:pPr>
              <w:spacing w:after="0"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rowallia New"/>
                <w:b/>
                <w:bCs/>
                <w:sz w:val="20"/>
                <w:szCs w:val="25"/>
              </w:rPr>
            </w:pPr>
            <w:r>
              <w:rPr>
                <w:rFonts w:ascii="Arial" w:hAnsi="Arial" w:cs="Browallia New"/>
                <w:b/>
                <w:bCs/>
                <w:sz w:val="20"/>
                <w:szCs w:val="25"/>
              </w:rPr>
              <w:t>Y/N</w:t>
            </w:r>
          </w:p>
        </w:tc>
        <w:tc>
          <w:tcPr>
            <w:tcW w:w="681" w:type="dxa"/>
            <w:vAlign w:val="center"/>
          </w:tcPr>
          <w:p w:rsidR="00065458" w:rsidRPr="00045D66" w:rsidRDefault="00065458" w:rsidP="001056D5">
            <w:pPr>
              <w:spacing w:after="0"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5D6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81" w:type="dxa"/>
            <w:vAlign w:val="center"/>
          </w:tcPr>
          <w:p w:rsidR="00065458" w:rsidRPr="00045D66" w:rsidRDefault="00065458" w:rsidP="001056D5">
            <w:pPr>
              <w:spacing w:after="0"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5D66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81" w:type="dxa"/>
            <w:vAlign w:val="center"/>
          </w:tcPr>
          <w:p w:rsidR="00065458" w:rsidRPr="00045D66" w:rsidRDefault="00065458" w:rsidP="001056D5">
            <w:pPr>
              <w:spacing w:after="0"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5D66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81" w:type="dxa"/>
            <w:vAlign w:val="center"/>
          </w:tcPr>
          <w:p w:rsidR="00065458" w:rsidRPr="00045D66" w:rsidRDefault="00065458" w:rsidP="001056D5">
            <w:pPr>
              <w:spacing w:after="0"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5D6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036" w:type="dxa"/>
          </w:tcPr>
          <w:p w:rsidR="00065458" w:rsidRPr="006E069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5458" w:rsidRPr="00F7513F" w:rsidTr="00065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5" w:type="dxa"/>
            <w:gridSpan w:val="7"/>
          </w:tcPr>
          <w:p w:rsidR="00065458" w:rsidRPr="001056D5" w:rsidRDefault="001056D5" w:rsidP="001056D5">
            <w:pPr>
              <w:pStyle w:val="a4"/>
              <w:numPr>
                <w:ilvl w:val="1"/>
                <w:numId w:val="2"/>
              </w:num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056D5">
              <w:rPr>
                <w:rFonts w:ascii="TH SarabunPSK" w:hAnsi="TH SarabunPSK" w:cs="TH SarabunPSK"/>
                <w:sz w:val="32"/>
                <w:szCs w:val="30"/>
                <w:cs/>
              </w:rPr>
              <w:t>การวัด วิเคราะห์ และปรับปรุงผลการดำเนินการของ</w:t>
            </w:r>
            <w:r>
              <w:rPr>
                <w:rFonts w:ascii="TH SarabunPSK" w:hAnsi="TH SarabunPSK" w:cs="TH SarabunPSK" w:hint="cs"/>
                <w:sz w:val="32"/>
                <w:szCs w:val="30"/>
                <w:cs/>
              </w:rPr>
              <w:t xml:space="preserve">ภาควิชา </w:t>
            </w:r>
          </w:p>
        </w:tc>
      </w:tr>
      <w:tr w:rsidR="00065458" w:rsidRPr="00F7513F" w:rsidTr="00BC2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4" w:type="dxa"/>
          </w:tcPr>
          <w:p w:rsidR="00065458" w:rsidRPr="001056D5" w:rsidRDefault="00065458" w:rsidP="001056D5">
            <w:pPr>
              <w:pStyle w:val="a4"/>
              <w:numPr>
                <w:ilvl w:val="0"/>
                <w:numId w:val="1"/>
              </w:numPr>
              <w:spacing w:after="0" w:line="360" w:lineRule="exact"/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</w:pPr>
            <w:r w:rsidRPr="001056D5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ว</w:t>
            </w:r>
            <w:r w:rsidR="001056D5" w:rsidRPr="001056D5"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>ิธี</w:t>
            </w:r>
            <w:r w:rsidR="001056D5" w:rsidRPr="001056D5"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>เลือก</w:t>
            </w:r>
            <w:r w:rsidR="001056D5" w:rsidRPr="001056D5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 xml:space="preserve"> </w:t>
            </w:r>
            <w:r w:rsidR="001056D5" w:rsidRPr="001056D5"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>รวบรวม</w:t>
            </w:r>
            <w:r w:rsidR="001056D5" w:rsidRPr="001056D5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 xml:space="preserve"> </w:t>
            </w:r>
            <w:r w:rsidR="001056D5" w:rsidRPr="001056D5"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>และบูร</w:t>
            </w:r>
            <w:r w:rsidR="001056D5" w:rsidRPr="001056D5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ณาการข้อมูลและสารสนเทศ เพื่อติดตามผลการปฏิบัติงานประจำวัน และผลการดำเนินการโดยรวมของ</w:t>
            </w:r>
            <w:r w:rsidR="001056D5"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>ภาควิชา</w:t>
            </w: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6" w:type="dxa"/>
          </w:tcPr>
          <w:p w:rsidR="00065458" w:rsidRPr="006E069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5458" w:rsidRPr="00F7513F" w:rsidTr="00BC2FAD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4" w:type="dxa"/>
          </w:tcPr>
          <w:p w:rsidR="00065458" w:rsidRPr="001056D5" w:rsidRDefault="001056D5" w:rsidP="001056D5">
            <w:pPr>
              <w:pStyle w:val="a4"/>
              <w:numPr>
                <w:ilvl w:val="0"/>
                <w:numId w:val="1"/>
              </w:numPr>
              <w:spacing w:after="0" w:line="360" w:lineRule="exact"/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</w:pPr>
            <w:r w:rsidRPr="001056D5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วิธี</w:t>
            </w:r>
            <w:r w:rsidRPr="001056D5"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>เลือกและใช้ข้อมูลและสารสนเทศจากเสียงของล</w:t>
            </w:r>
            <w:r w:rsidRPr="001056D5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ูกค้าและตลาด (รวมถึงข้อมูลสรุปจากข้อร้องเรียน) เพื่อสร้างวัฒนธรรมที่มุ่งเน้นผู้เรียนให้มากขึ้น</w:t>
            </w: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6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5458" w:rsidRPr="00F7513F" w:rsidTr="00BC2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4" w:type="dxa"/>
          </w:tcPr>
          <w:p w:rsidR="00065458" w:rsidRPr="0072410B" w:rsidRDefault="00065458" w:rsidP="001056D5">
            <w:pPr>
              <w:pStyle w:val="a4"/>
              <w:numPr>
                <w:ilvl w:val="0"/>
                <w:numId w:val="1"/>
              </w:numPr>
              <w:spacing w:after="0" w:line="360" w:lineRule="exact"/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</w:pPr>
            <w:r w:rsidRPr="001056D5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วิธี</w:t>
            </w:r>
            <w:r w:rsidR="001056D5" w:rsidRPr="001056D5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ใช้ประโยชน์จาก</w:t>
            </w:r>
            <w:r w:rsidR="001056D5"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>ทบทวน</w:t>
            </w:r>
            <w:r w:rsidR="001056D5" w:rsidRPr="001056D5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ตัววัดผลการดำเนินการที่ส</w:t>
            </w:r>
            <w:r w:rsidR="001056D5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ำคัญ</w:t>
            </w:r>
            <w:r w:rsidR="001056D5" w:rsidRPr="001056D5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เพื่อ</w:t>
            </w:r>
            <w:r w:rsidR="001056D5" w:rsidRPr="001056D5"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>ประเมินความส</w:t>
            </w:r>
            <w:r w:rsidR="001056D5" w:rsidRPr="001056D5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ำเร็จของ</w:t>
            </w:r>
            <w:r w:rsidR="001056D5"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>ภาควิชา</w:t>
            </w:r>
            <w:r w:rsidR="001056D5" w:rsidRPr="001056D5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 xml:space="preserve"> </w:t>
            </w:r>
            <w:r w:rsidR="001056D5"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>และ</w:t>
            </w:r>
            <w:r w:rsidR="001056D5" w:rsidRPr="001056D5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ผลการดำเนินการในเชิงแข่งขัน</w:t>
            </w: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6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5458" w:rsidRPr="00F7513F" w:rsidTr="001056D5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4" w:type="dxa"/>
          </w:tcPr>
          <w:p w:rsidR="00065458" w:rsidRPr="001056D5" w:rsidRDefault="001056D5" w:rsidP="001056D5">
            <w:pPr>
              <w:pStyle w:val="a4"/>
              <w:numPr>
                <w:ilvl w:val="0"/>
                <w:numId w:val="1"/>
              </w:numPr>
              <w:spacing w:after="0" w:line="360" w:lineRule="exact"/>
              <w:rPr>
                <w:rFonts w:ascii="TH SarabunPSK" w:hAnsi="TH SarabunPSK" w:cs="TH SarabunPSK"/>
                <w:b w:val="0"/>
                <w:bCs w:val="0"/>
                <w:sz w:val="32"/>
                <w:szCs w:val="30"/>
              </w:rPr>
            </w:pPr>
            <w:r w:rsidRPr="001056D5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วิธีแบ่งปัน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>แนว</w:t>
            </w:r>
            <w:r w:rsidRPr="001056D5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ปฏิบัติที่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 xml:space="preserve">ดีระหว่างภาควิชาและหน่วยงาน </w:t>
            </w: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6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5458" w:rsidRPr="00F7513F" w:rsidTr="00105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4" w:type="dxa"/>
          </w:tcPr>
          <w:p w:rsidR="00065458" w:rsidRPr="0072410B" w:rsidRDefault="00065458" w:rsidP="001056D5">
            <w:pPr>
              <w:pStyle w:val="a4"/>
              <w:numPr>
                <w:ilvl w:val="0"/>
                <w:numId w:val="1"/>
              </w:numPr>
              <w:spacing w:after="0" w:line="360" w:lineRule="exact"/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</w:pPr>
            <w:r w:rsidRPr="0072410B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วิธีการ</w:t>
            </w:r>
            <w:r w:rsidR="001056D5" w:rsidRPr="001056D5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การคาดการณ์ผลการดำเนินการในอนาคต</w:t>
            </w: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6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5458" w:rsidRPr="00F7513F" w:rsidTr="00065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5" w:type="dxa"/>
            <w:gridSpan w:val="7"/>
          </w:tcPr>
          <w:p w:rsidR="00065458" w:rsidRPr="001056D5" w:rsidRDefault="001056D5" w:rsidP="001056D5">
            <w:pPr>
              <w:pStyle w:val="a4"/>
              <w:numPr>
                <w:ilvl w:val="1"/>
                <w:numId w:val="2"/>
              </w:num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056D5">
              <w:rPr>
                <w:rFonts w:ascii="TH SarabunPSK" w:hAnsi="TH SarabunPSK" w:cs="TH SarabunPSK"/>
                <w:sz w:val="32"/>
                <w:szCs w:val="30"/>
                <w:cs/>
              </w:rPr>
              <w:t>การจัดการความรู้ สารสนเทศ และเทคโนโลยีสารสนเทศ</w:t>
            </w:r>
          </w:p>
        </w:tc>
      </w:tr>
      <w:tr w:rsidR="00065458" w:rsidRPr="00F7513F" w:rsidTr="00065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4" w:type="dxa"/>
          </w:tcPr>
          <w:p w:rsidR="00065458" w:rsidRPr="001056D5" w:rsidRDefault="001056D5" w:rsidP="001056D5">
            <w:pPr>
              <w:pStyle w:val="a4"/>
              <w:numPr>
                <w:ilvl w:val="0"/>
                <w:numId w:val="2"/>
              </w:numPr>
              <w:spacing w:after="0" w:line="360" w:lineRule="exact"/>
              <w:rPr>
                <w:rFonts w:eastAsia="Calibri" w:cs="TH SarabunPSK"/>
                <w:b w:val="0"/>
                <w:bCs w:val="0"/>
                <w:szCs w:val="30"/>
                <w:cs/>
              </w:rPr>
            </w:pPr>
            <w:r w:rsidRPr="001056D5">
              <w:rPr>
                <w:rFonts w:eastAsia="Calibri" w:cs="TH SarabunPSK"/>
                <w:b w:val="0"/>
                <w:bCs w:val="0"/>
                <w:szCs w:val="30"/>
                <w:cs/>
              </w:rPr>
              <w:t>วิธีการจัดการและเพิ่มพูนสินทรัพย์ทางความรู้และวิธีการเรียนรู้ของ</w:t>
            </w:r>
            <w:r>
              <w:rPr>
                <w:rFonts w:eastAsia="Calibri" w:cs="TH SarabunPSK" w:hint="cs"/>
                <w:b w:val="0"/>
                <w:bCs w:val="0"/>
                <w:szCs w:val="30"/>
                <w:cs/>
              </w:rPr>
              <w:t xml:space="preserve">ภาควิชา </w:t>
            </w: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6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5458" w:rsidRPr="00F7513F" w:rsidTr="00065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4" w:type="dxa"/>
          </w:tcPr>
          <w:p w:rsidR="00065458" w:rsidRPr="00C86DE4" w:rsidRDefault="00BC2FAD" w:rsidP="00C86DE4">
            <w:pPr>
              <w:pStyle w:val="a4"/>
              <w:numPr>
                <w:ilvl w:val="0"/>
                <w:numId w:val="2"/>
              </w:numPr>
              <w:spacing w:after="0" w:line="360" w:lineRule="exact"/>
              <w:rPr>
                <w:rFonts w:eastAsia="Calibri" w:cs="TH SarabunPSK" w:hint="cs"/>
                <w:b w:val="0"/>
                <w:bCs w:val="0"/>
                <w:szCs w:val="30"/>
                <w:cs/>
              </w:rPr>
            </w:pPr>
            <w:r>
              <w:rPr>
                <w:rFonts w:eastAsia="Calibri" w:cs="TH SarabunPSK"/>
                <w:b w:val="0"/>
                <w:bCs w:val="0"/>
                <w:szCs w:val="30"/>
                <w:cs/>
              </w:rPr>
              <w:t>วิธี</w:t>
            </w:r>
            <w:r w:rsidR="001056D5" w:rsidRPr="001056D5">
              <w:rPr>
                <w:rFonts w:eastAsia="Calibri" w:cs="TH SarabunPSK"/>
                <w:b w:val="0"/>
                <w:bCs w:val="0"/>
                <w:szCs w:val="30"/>
                <w:cs/>
              </w:rPr>
              <w:t>ทำให้มั่นใจว่าคุณภาพและความพร้อมของข้อมูลสารสนเทศ</w:t>
            </w:r>
            <w:r w:rsidR="001056D5">
              <w:rPr>
                <w:rFonts w:eastAsia="Calibri" w:cs="TH SarabunPSK" w:hint="cs"/>
                <w:b w:val="0"/>
                <w:bCs w:val="0"/>
                <w:szCs w:val="30"/>
                <w:cs/>
              </w:rPr>
              <w:t xml:space="preserve"> </w:t>
            </w:r>
            <w:r w:rsidR="001056D5" w:rsidRPr="001056D5">
              <w:rPr>
                <w:rFonts w:eastAsia="Calibri" w:cs="TH SarabunPSK"/>
                <w:szCs w:val="30"/>
                <w:cs/>
              </w:rPr>
              <w:t>ซอฟท์แวร์และ</w:t>
            </w:r>
            <w:r w:rsidR="001056D5" w:rsidRPr="00C86DE4">
              <w:rPr>
                <w:rFonts w:eastAsia="Calibri" w:cs="TH SarabunPSK"/>
                <w:b w:val="0"/>
                <w:bCs w:val="0"/>
                <w:szCs w:val="30"/>
                <w:cs/>
              </w:rPr>
              <w:t>ฮาร์ดแวร์และโครงสร้างของเทคโนโลยีสารสนเทศตอบสนองต่อความต้องกา</w:t>
            </w:r>
            <w:r w:rsidR="00C86DE4" w:rsidRPr="00C86DE4">
              <w:rPr>
                <w:rFonts w:eastAsia="Calibri" w:cs="TH SarabunPSK"/>
                <w:b w:val="0"/>
                <w:bCs w:val="0"/>
                <w:szCs w:val="30"/>
                <w:cs/>
              </w:rPr>
              <w:t>ร</w:t>
            </w:r>
            <w:r w:rsidR="001056D5" w:rsidRPr="00C86DE4">
              <w:rPr>
                <w:rFonts w:eastAsia="Calibri" w:cs="TH SarabunPSK"/>
                <w:b w:val="0"/>
                <w:bCs w:val="0"/>
                <w:szCs w:val="30"/>
                <w:cs/>
              </w:rPr>
              <w:t>ในการใช้งานของบุคลากร ผู้ส่งมอบ คู่ความร่วมมือ</w:t>
            </w: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6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5458" w:rsidRPr="00F7513F" w:rsidTr="00065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4" w:type="dxa"/>
          </w:tcPr>
          <w:p w:rsidR="00065458" w:rsidRPr="00C86DE4" w:rsidRDefault="00BC2FAD" w:rsidP="00C86DE4">
            <w:pPr>
              <w:pStyle w:val="a4"/>
              <w:numPr>
                <w:ilvl w:val="0"/>
                <w:numId w:val="2"/>
              </w:numPr>
              <w:spacing w:after="0" w:line="360" w:lineRule="exact"/>
              <w:rPr>
                <w:rFonts w:eastAsia="Calibri" w:cs="TH SarabunPSK"/>
                <w:b w:val="0"/>
                <w:bCs w:val="0"/>
                <w:szCs w:val="30"/>
                <w:cs/>
              </w:rPr>
            </w:pPr>
            <w:r>
              <w:rPr>
                <w:rFonts w:eastAsia="Calibri" w:cs="TH SarabunPSK"/>
                <w:b w:val="0"/>
                <w:bCs w:val="0"/>
                <w:szCs w:val="30"/>
                <w:cs/>
              </w:rPr>
              <w:t>วิธี</w:t>
            </w:r>
            <w:r w:rsidR="00C86DE4" w:rsidRPr="00C86DE4">
              <w:rPr>
                <w:rFonts w:eastAsia="Calibri" w:cs="TH SarabunPSK"/>
                <w:b w:val="0"/>
                <w:bCs w:val="0"/>
                <w:szCs w:val="30"/>
                <w:cs/>
              </w:rPr>
              <w:t>จัดการอย่างไรในการจัดการข้อมูลและสารสนเทศเชิงอิเล็กทรอนิกส์และในรูปแบบอื่น</w:t>
            </w:r>
            <w:r w:rsidR="00C86DE4" w:rsidRPr="00C86DE4">
              <w:rPr>
                <w:rFonts w:eastAsia="Calibri" w:cs="TH SarabunPSK" w:hint="cs"/>
                <w:b w:val="0"/>
                <w:bCs w:val="0"/>
                <w:szCs w:val="30"/>
                <w:cs/>
              </w:rPr>
              <w:t xml:space="preserve"> </w:t>
            </w:r>
            <w:r w:rsidR="00C86DE4" w:rsidRPr="00C86DE4">
              <w:rPr>
                <w:rFonts w:eastAsia="Calibri" w:cs="TH SarabunPSK"/>
                <w:b w:val="0"/>
                <w:bCs w:val="0"/>
                <w:szCs w:val="30"/>
                <w:cs/>
              </w:rPr>
              <w:t xml:space="preserve">ๆ เพื่อให้มั่นใจว่ามีการรักษาความลับและการเข้าถึงที่เหมาะสม </w:t>
            </w:r>
            <w:r w:rsidR="00C86DE4" w:rsidRPr="00C86DE4">
              <w:rPr>
                <w:rFonts w:eastAsia="Calibri" w:cs="TH SarabunPSK" w:hint="cs"/>
                <w:b w:val="0"/>
                <w:bCs w:val="0"/>
                <w:szCs w:val="30"/>
                <w:cs/>
              </w:rPr>
              <w:t>และมีการ</w:t>
            </w:r>
            <w:r w:rsidR="00C86DE4" w:rsidRPr="00C86DE4">
              <w:rPr>
                <w:rFonts w:eastAsia="Calibri" w:cs="TH SarabunPSK"/>
                <w:b w:val="0"/>
                <w:bCs w:val="0"/>
                <w:szCs w:val="30"/>
                <w:cs/>
              </w:rPr>
              <w:t>ดูแลการรักษาความปลอดภัยของระบบสารสนเทศทางด้านไซเบอร์</w:t>
            </w: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6" w:type="dxa"/>
          </w:tcPr>
          <w:p w:rsidR="00065458" w:rsidRPr="00F7513F" w:rsidRDefault="00065458" w:rsidP="001056D5">
            <w:pPr>
              <w:spacing w:after="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5458" w:rsidRPr="00F7513F" w:rsidTr="00065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4" w:type="dxa"/>
          </w:tcPr>
          <w:p w:rsidR="00065458" w:rsidRPr="00C86DE4" w:rsidRDefault="00BC2FAD" w:rsidP="00C86DE4">
            <w:pPr>
              <w:pStyle w:val="a4"/>
              <w:numPr>
                <w:ilvl w:val="0"/>
                <w:numId w:val="2"/>
              </w:numPr>
              <w:spacing w:after="0" w:line="360" w:lineRule="exact"/>
              <w:rPr>
                <w:rFonts w:eastAsia="Calibri" w:cs="TH SarabunPSK"/>
                <w:b w:val="0"/>
                <w:bCs w:val="0"/>
                <w:szCs w:val="30"/>
                <w:cs/>
              </w:rPr>
            </w:pPr>
            <w:r>
              <w:rPr>
                <w:rFonts w:eastAsia="Calibri" w:cs="TH SarabunPSK"/>
                <w:b w:val="0"/>
                <w:bCs w:val="0"/>
                <w:szCs w:val="30"/>
                <w:cs/>
              </w:rPr>
              <w:t>วิธี</w:t>
            </w:r>
            <w:r>
              <w:rPr>
                <w:rFonts w:eastAsia="Calibri" w:cs="TH SarabunPSK" w:hint="cs"/>
                <w:b w:val="0"/>
                <w:bCs w:val="0"/>
                <w:szCs w:val="30"/>
                <w:cs/>
              </w:rPr>
              <w:t>สร้าง</w:t>
            </w:r>
            <w:r w:rsidR="00C86DE4" w:rsidRPr="00C86DE4">
              <w:rPr>
                <w:rFonts w:eastAsia="Calibri" w:cs="TH SarabunPSK"/>
                <w:b w:val="0"/>
                <w:bCs w:val="0"/>
                <w:szCs w:val="30"/>
                <w:cs/>
              </w:rPr>
              <w:t>ความพร้อมใช้ในภาวะฉุกเฉิน</w:t>
            </w:r>
            <w:r w:rsidR="00C86DE4" w:rsidRPr="00C86DE4">
              <w:rPr>
                <w:rFonts w:eastAsia="Calibri" w:cs="TH SarabunPSK" w:hint="cs"/>
                <w:b w:val="0"/>
                <w:bCs w:val="0"/>
                <w:szCs w:val="30"/>
                <w:cs/>
              </w:rPr>
              <w:t xml:space="preserve"> โดย</w:t>
            </w:r>
            <w:r w:rsidR="00C86DE4" w:rsidRPr="00C86DE4">
              <w:rPr>
                <w:rFonts w:eastAsia="Calibri" w:cs="TH SarabunPSK"/>
                <w:b w:val="0"/>
                <w:bCs w:val="0"/>
                <w:szCs w:val="30"/>
                <w:cs/>
              </w:rPr>
              <w:t>ทำให้มั่นใจว่าระบบฮาร์ดแวร์และซอฟต์แวร์รวมทั้งข้อมูลและสารสนเทศมีความมั่นคงปลอดภัย และพร้อมใช้งานอย่างต่อเนื่อง</w:t>
            </w: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6" w:type="dxa"/>
          </w:tcPr>
          <w:p w:rsidR="00065458" w:rsidRPr="00F7513F" w:rsidRDefault="00065458" w:rsidP="001056D5">
            <w:pPr>
              <w:spacing w:after="0"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2410B" w:rsidRPr="00715A82" w:rsidRDefault="00CB7C5A" w:rsidP="00BC2FAD">
      <w:pPr>
        <w:spacing w:before="120" w:after="0" w:line="360" w:lineRule="exact"/>
        <w:rPr>
          <w:rFonts w:ascii="Arial" w:hAnsi="Arial" w:cs="TH SarabunPSK"/>
          <w:sz w:val="18"/>
          <w:cs/>
        </w:rPr>
      </w:pPr>
      <w:bookmarkStart w:id="0" w:name="_GoBack"/>
      <w:bookmarkEnd w:id="0"/>
      <w:r w:rsidRPr="00715A82">
        <w:rPr>
          <w:rFonts w:ascii="Arial" w:hAnsi="Arial" w:cs="TH SarabunPSK"/>
          <w:sz w:val="18"/>
        </w:rPr>
        <w:t>*</w:t>
      </w:r>
      <w:r w:rsidR="00045D66" w:rsidRPr="00715A82">
        <w:rPr>
          <w:rFonts w:ascii="Arial" w:hAnsi="Arial" w:cs="TH SarabunPSK"/>
          <w:sz w:val="18"/>
        </w:rPr>
        <w:t xml:space="preserve">ADLI </w:t>
      </w:r>
      <w:r w:rsidR="00045D66" w:rsidRPr="00715A82">
        <w:rPr>
          <w:rFonts w:ascii="Arial" w:hAnsi="Arial" w:cs="TH SarabunPSK" w:hint="cs"/>
          <w:sz w:val="18"/>
          <w:cs/>
        </w:rPr>
        <w:t xml:space="preserve">หมายถึง </w:t>
      </w:r>
      <w:r w:rsidR="008A3857" w:rsidRPr="00715A82">
        <w:rPr>
          <w:rFonts w:ascii="Arial" w:hAnsi="Arial" w:cs="TH SarabunPSK" w:hint="cs"/>
          <w:sz w:val="18"/>
          <w:cs/>
        </w:rPr>
        <w:t>การประเมินวิธีการที่ภาควิชาหรือหน่วย</w:t>
      </w:r>
      <w:r w:rsidR="00715A82" w:rsidRPr="00715A82">
        <w:rPr>
          <w:rFonts w:ascii="Arial" w:hAnsi="Arial" w:cs="TH SarabunPSK" w:hint="cs"/>
          <w:sz w:val="18"/>
          <w:cs/>
        </w:rPr>
        <w:t>ส</w:t>
      </w:r>
      <w:r w:rsidR="008A3857" w:rsidRPr="00715A82">
        <w:rPr>
          <w:rFonts w:ascii="Arial" w:hAnsi="Arial" w:cs="TH SarabunPSK" w:hint="cs"/>
          <w:sz w:val="18"/>
          <w:cs/>
        </w:rPr>
        <w:t>นับสนุนใช้</w:t>
      </w:r>
      <w:r w:rsidR="00715A82" w:rsidRPr="00715A82">
        <w:rPr>
          <w:rFonts w:ascii="Arial" w:hAnsi="Arial" w:cs="TH SarabunPSK" w:hint="cs"/>
          <w:sz w:val="18"/>
          <w:cs/>
        </w:rPr>
        <w:t>สำหรับตอบคำถามเกณฑ์</w:t>
      </w:r>
      <w:r w:rsidR="008A3857" w:rsidRPr="00715A82">
        <w:rPr>
          <w:rFonts w:ascii="Arial" w:hAnsi="Arial" w:cs="TH SarabunPSK" w:hint="cs"/>
          <w:sz w:val="18"/>
          <w:cs/>
        </w:rPr>
        <w:t>ว่าเป็น</w:t>
      </w:r>
      <w:r w:rsidR="00715A82" w:rsidRPr="00715A82">
        <w:rPr>
          <w:rFonts w:ascii="Arial" w:hAnsi="Arial" w:cs="TH SarabunPSK" w:hint="cs"/>
          <w:sz w:val="18"/>
          <w:cs/>
        </w:rPr>
        <w:t xml:space="preserve"> ๑) มีแนวทางที่เป็นระบบ หรือไม่ ๒) มีการนำไปปฏิบัติ หรือไม่ ๓) มีการทบทวนและปรับปรุงวิธีการ หรือไม่ ๔) วิธีการที่ใช้ตอบสนอง </w:t>
      </w:r>
      <w:r w:rsidR="00715A82" w:rsidRPr="00715A82">
        <w:rPr>
          <w:rFonts w:ascii="Arial" w:hAnsi="Arial" w:cs="TH SarabunPSK"/>
          <w:sz w:val="18"/>
        </w:rPr>
        <w:t xml:space="preserve">need </w:t>
      </w:r>
      <w:r w:rsidR="00715A82" w:rsidRPr="00715A82">
        <w:rPr>
          <w:rFonts w:ascii="Arial" w:hAnsi="Arial" w:cs="TH SarabunPSK" w:hint="cs"/>
          <w:sz w:val="18"/>
          <w:cs/>
        </w:rPr>
        <w:t xml:space="preserve">ของภาควิชา/หน่วยสนับสนุน หรือไม่ </w:t>
      </w:r>
      <w:r w:rsidR="00045D66" w:rsidRPr="00715A82">
        <w:rPr>
          <w:rFonts w:ascii="Arial" w:hAnsi="Arial" w:cs="TH SarabunPSK"/>
          <w:sz w:val="18"/>
        </w:rPr>
        <w:t xml:space="preserve">Approach </w:t>
      </w:r>
      <w:r w:rsidR="00715A82">
        <w:rPr>
          <w:rFonts w:ascii="Arial" w:hAnsi="Arial" w:cs="TH SarabunPSK"/>
          <w:sz w:val="18"/>
        </w:rPr>
        <w:t>**</w:t>
      </w:r>
      <w:r w:rsidR="00715A82" w:rsidRPr="00715A82">
        <w:rPr>
          <w:rFonts w:ascii="Arial" w:hAnsi="Arial" w:cs="TH SarabunPSK" w:hint="cs"/>
          <w:sz w:val="18"/>
          <w:cs/>
        </w:rPr>
        <w:t xml:space="preserve">วิธีการประเมินว่าแนวทางที่ใช้เป็นระบบ หรือไม่ โดยแนวทางที่เป็นระบบ </w:t>
      </w:r>
      <w:r w:rsidR="00715A82" w:rsidRPr="00715A82">
        <w:rPr>
          <w:rFonts w:ascii="Arial" w:hAnsi="Arial" w:cs="TH SarabunPSK"/>
          <w:sz w:val="18"/>
        </w:rPr>
        <w:t xml:space="preserve">(systematic) </w:t>
      </w:r>
      <w:r w:rsidR="00715A82" w:rsidRPr="00715A82">
        <w:rPr>
          <w:rFonts w:ascii="Arial" w:hAnsi="Arial" w:cs="TH SarabunPSK" w:hint="cs"/>
          <w:sz w:val="18"/>
          <w:cs/>
        </w:rPr>
        <w:t xml:space="preserve">จะมี ๔ องค์ประกอบ ได้แก่ ๑) </w:t>
      </w:r>
      <w:r w:rsidRPr="00715A82">
        <w:rPr>
          <w:rFonts w:ascii="Arial" w:hAnsi="Arial" w:cs="TH SarabunPSK" w:hint="cs"/>
          <w:sz w:val="18"/>
          <w:cs/>
        </w:rPr>
        <w:t xml:space="preserve">มีแนวทางปฏิบัติชัดเจน </w:t>
      </w:r>
      <w:r w:rsidRPr="00715A82">
        <w:rPr>
          <w:rFonts w:ascii="Arial" w:hAnsi="Arial" w:cs="TH SarabunPSK"/>
          <w:sz w:val="18"/>
        </w:rPr>
        <w:t>(definable)</w:t>
      </w:r>
      <w:r w:rsidRPr="00715A82">
        <w:rPr>
          <w:rFonts w:ascii="Arial" w:hAnsi="Arial" w:cs="TH SarabunPSK" w:hint="cs"/>
          <w:sz w:val="18"/>
          <w:cs/>
        </w:rPr>
        <w:t xml:space="preserve"> </w:t>
      </w:r>
      <w:r w:rsidR="00715A82" w:rsidRPr="00715A82">
        <w:rPr>
          <w:rFonts w:ascii="Arial" w:hAnsi="Arial" w:cs="TH SarabunPSK" w:hint="cs"/>
          <w:sz w:val="18"/>
          <w:cs/>
        </w:rPr>
        <w:t xml:space="preserve">๒) </w:t>
      </w:r>
      <w:r w:rsidRPr="00715A82">
        <w:rPr>
          <w:rFonts w:ascii="Arial" w:hAnsi="Arial" w:cs="TH SarabunPSK" w:hint="cs"/>
          <w:sz w:val="18"/>
          <w:cs/>
        </w:rPr>
        <w:t xml:space="preserve">ทำซ้ำได้ </w:t>
      </w:r>
      <w:r w:rsidRPr="00715A82">
        <w:rPr>
          <w:rFonts w:ascii="Arial" w:hAnsi="Arial" w:cs="TH SarabunPSK"/>
          <w:sz w:val="18"/>
        </w:rPr>
        <w:t xml:space="preserve">(measurable) </w:t>
      </w:r>
      <w:r w:rsidR="00715A82" w:rsidRPr="00715A82">
        <w:rPr>
          <w:rFonts w:ascii="Arial" w:hAnsi="Arial" w:cs="TH SarabunPSK" w:hint="cs"/>
          <w:sz w:val="18"/>
          <w:cs/>
        </w:rPr>
        <w:t xml:space="preserve">๓) </w:t>
      </w:r>
      <w:r w:rsidRPr="00715A82">
        <w:rPr>
          <w:rFonts w:ascii="Arial" w:hAnsi="Arial" w:cs="TH SarabunPSK" w:hint="cs"/>
          <w:sz w:val="18"/>
          <w:cs/>
        </w:rPr>
        <w:t>วัดผล/ประเมินผลได้</w:t>
      </w:r>
      <w:r w:rsidRPr="00715A82">
        <w:rPr>
          <w:rFonts w:ascii="Arial" w:hAnsi="Arial" w:cs="TH SarabunPSK"/>
          <w:sz w:val="18"/>
        </w:rPr>
        <w:t xml:space="preserve"> (Measurable)</w:t>
      </w:r>
      <w:r w:rsidRPr="00715A82">
        <w:rPr>
          <w:rFonts w:ascii="Arial" w:hAnsi="Arial" w:cs="TH SarabunPSK" w:hint="cs"/>
          <w:sz w:val="18"/>
          <w:cs/>
        </w:rPr>
        <w:t xml:space="preserve"> </w:t>
      </w:r>
      <w:r w:rsidR="00715A82" w:rsidRPr="00715A82">
        <w:rPr>
          <w:rFonts w:ascii="Arial" w:hAnsi="Arial" w:cs="TH SarabunPSK" w:hint="cs"/>
          <w:sz w:val="18"/>
          <w:cs/>
        </w:rPr>
        <w:t xml:space="preserve">๔) </w:t>
      </w:r>
      <w:r w:rsidRPr="00715A82">
        <w:rPr>
          <w:rFonts w:ascii="Arial" w:hAnsi="Arial" w:cs="TH SarabunPSK" w:hint="cs"/>
          <w:sz w:val="18"/>
          <w:cs/>
        </w:rPr>
        <w:t>คาดการณ์ได้</w:t>
      </w:r>
      <w:r w:rsidRPr="00715A82">
        <w:rPr>
          <w:rFonts w:ascii="Arial" w:hAnsi="Arial" w:cs="TH SarabunPSK"/>
          <w:sz w:val="18"/>
        </w:rPr>
        <w:t xml:space="preserve"> (predictable</w:t>
      </w:r>
      <w:r w:rsidRPr="00715A82">
        <w:rPr>
          <w:rFonts w:ascii="Arial" w:hAnsi="Arial" w:cs="TH SarabunPSK" w:hint="cs"/>
          <w:sz w:val="18"/>
          <w:cs/>
        </w:rPr>
        <w:t xml:space="preserve">)  </w:t>
      </w:r>
    </w:p>
    <w:sectPr w:rsidR="0072410B" w:rsidRPr="00715A82" w:rsidSect="00715A82">
      <w:headerReference w:type="default" r:id="rId7"/>
      <w:pgSz w:w="16840" w:h="11907" w:orient="landscape" w:code="9"/>
      <w:pgMar w:top="851" w:right="1134" w:bottom="85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504" w:rsidRDefault="00066504" w:rsidP="0072410B">
      <w:pPr>
        <w:spacing w:after="0" w:line="240" w:lineRule="auto"/>
      </w:pPr>
      <w:r>
        <w:separator/>
      </w:r>
    </w:p>
  </w:endnote>
  <w:endnote w:type="continuationSeparator" w:id="0">
    <w:p w:rsidR="00066504" w:rsidRDefault="00066504" w:rsidP="0072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504" w:rsidRDefault="00066504" w:rsidP="0072410B">
      <w:pPr>
        <w:spacing w:after="0" w:line="240" w:lineRule="auto"/>
      </w:pPr>
      <w:r>
        <w:separator/>
      </w:r>
    </w:p>
  </w:footnote>
  <w:footnote w:type="continuationSeparator" w:id="0">
    <w:p w:rsidR="00066504" w:rsidRDefault="00066504" w:rsidP="00724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10B" w:rsidRPr="0072410B" w:rsidRDefault="0072410B" w:rsidP="0072410B">
    <w:pPr>
      <w:pStyle w:val="a5"/>
      <w:jc w:val="center"/>
      <w:rPr>
        <w:rFonts w:ascii="TH SarabunPSK" w:hAnsi="TH SarabunPSK" w:cs="TH SarabunPSK"/>
        <w:b/>
        <w:bCs/>
        <w:spacing w:val="30"/>
        <w:sz w:val="24"/>
        <w:szCs w:val="32"/>
      </w:rPr>
    </w:pPr>
    <w:r w:rsidRPr="0072410B">
      <w:rPr>
        <w:rFonts w:ascii="TH SarabunPSK" w:hAnsi="TH SarabunPSK" w:cs="TH SarabunPSK"/>
        <w:b/>
        <w:bCs/>
        <w:spacing w:val="30"/>
        <w:sz w:val="24"/>
        <w:szCs w:val="32"/>
        <w:cs/>
      </w:rPr>
      <w:t xml:space="preserve">แบบประเมินผลแนวทางหรือวิธีการ เรื่อง </w:t>
    </w:r>
    <w:r w:rsidR="001056D5">
      <w:rPr>
        <w:rFonts w:ascii="TH SarabunPSK" w:hAnsi="TH SarabunPSK" w:cs="TH SarabunPSK" w:hint="cs"/>
        <w:b/>
        <w:bCs/>
        <w:spacing w:val="30"/>
        <w:sz w:val="24"/>
        <w:szCs w:val="32"/>
        <w:cs/>
      </w:rPr>
      <w:t xml:space="preserve">การวัด การวิเคราะห์ และการจัดการความรู้ </w:t>
    </w:r>
    <w:r w:rsidRPr="0072410B">
      <w:rPr>
        <w:rFonts w:ascii="TH SarabunPSK" w:hAnsi="TH SarabunPSK" w:cs="TH SarabunPSK"/>
        <w:b/>
        <w:bCs/>
        <w:spacing w:val="30"/>
        <w:sz w:val="24"/>
        <w:szCs w:val="32"/>
        <w:cs/>
      </w:rPr>
      <w:t xml:space="preserve">(หมวด </w:t>
    </w:r>
    <w:r w:rsidR="001056D5">
      <w:rPr>
        <w:rFonts w:ascii="TH SarabunPSK" w:hAnsi="TH SarabunPSK" w:cs="TH SarabunPSK" w:hint="cs"/>
        <w:b/>
        <w:bCs/>
        <w:spacing w:val="30"/>
        <w:sz w:val="24"/>
        <w:szCs w:val="32"/>
        <w:cs/>
      </w:rPr>
      <w:t>๔</w:t>
    </w:r>
    <w:r w:rsidRPr="0072410B">
      <w:rPr>
        <w:rFonts w:ascii="TH SarabunPSK" w:hAnsi="TH SarabunPSK" w:cs="TH SarabunPSK"/>
        <w:b/>
        <w:bCs/>
        <w:spacing w:val="30"/>
        <w:sz w:val="24"/>
        <w:szCs w:val="32"/>
        <w:cs/>
      </w:rPr>
      <w:t>)</w:t>
    </w:r>
  </w:p>
  <w:p w:rsidR="0072410B" w:rsidRDefault="007241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E3502"/>
    <w:multiLevelType w:val="hybridMultilevel"/>
    <w:tmpl w:val="DB4C970C"/>
    <w:lvl w:ilvl="0" w:tplc="3BAA5C5E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8167F7"/>
    <w:multiLevelType w:val="multilevel"/>
    <w:tmpl w:val="B3FC4028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  <w:lang w:bidi="th-TH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0B"/>
    <w:rsid w:val="0001630D"/>
    <w:rsid w:val="00045D66"/>
    <w:rsid w:val="00065458"/>
    <w:rsid w:val="00066504"/>
    <w:rsid w:val="001056D5"/>
    <w:rsid w:val="003B2767"/>
    <w:rsid w:val="004E1B6C"/>
    <w:rsid w:val="00516B66"/>
    <w:rsid w:val="00715A82"/>
    <w:rsid w:val="0072410B"/>
    <w:rsid w:val="00755608"/>
    <w:rsid w:val="007956AC"/>
    <w:rsid w:val="008242AE"/>
    <w:rsid w:val="00840770"/>
    <w:rsid w:val="00861215"/>
    <w:rsid w:val="008A3857"/>
    <w:rsid w:val="008F6DC1"/>
    <w:rsid w:val="00BA64F0"/>
    <w:rsid w:val="00BC2FAD"/>
    <w:rsid w:val="00C24A8E"/>
    <w:rsid w:val="00C534BE"/>
    <w:rsid w:val="00C86DE4"/>
    <w:rsid w:val="00CB10C8"/>
    <w:rsid w:val="00CB7C5A"/>
    <w:rsid w:val="00D92F2B"/>
    <w:rsid w:val="00DB58CC"/>
    <w:rsid w:val="00F1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0BE9"/>
  <w15:chartTrackingRefBased/>
  <w15:docId w15:val="{9C70969D-87D2-4339-911B-C5A2978C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H SarabunPSK"/>
        <w:szCs w:val="30"/>
        <w:lang w:val="en-US" w:eastAsia="en-US" w:bidi="th-TH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2410B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10B"/>
    <w:pPr>
      <w:spacing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1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4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2410B"/>
    <w:rPr>
      <w:rFonts w:asciiTheme="minorHAnsi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24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2410B"/>
    <w:rPr>
      <w:rFonts w:asciiTheme="minorHAnsi" w:hAnsiTheme="minorHAnsi" w:cstheme="minorBidi"/>
      <w:sz w:val="22"/>
      <w:szCs w:val="28"/>
    </w:rPr>
  </w:style>
  <w:style w:type="table" w:styleId="4-5">
    <w:name w:val="Grid Table 4 Accent 5"/>
    <w:basedOn w:val="a1"/>
    <w:uiPriority w:val="49"/>
    <w:rsid w:val="0072410B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Dusit STAWORN</dc:creator>
  <cp:keywords/>
  <dc:description/>
  <cp:lastModifiedBy>Dusit STAWORN</cp:lastModifiedBy>
  <cp:revision>2</cp:revision>
  <dcterms:created xsi:type="dcterms:W3CDTF">2017-02-20T19:02:00Z</dcterms:created>
  <dcterms:modified xsi:type="dcterms:W3CDTF">2017-02-20T19:02:00Z</dcterms:modified>
</cp:coreProperties>
</file>